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X0ff11fbeed2643f6bf0d0fcfe6d0537bf49d360"/>
    <w:p>
      <w:pPr>
        <w:pStyle w:val="Heading1"/>
      </w:pPr>
      <w:r>
        <w:t xml:space="preserve">美国清关 Checklist / U.S. CUSTOMS CLEARANCE CHECKLIST</w:t>
      </w:r>
    </w:p>
    <w:p>
      <w:pPr>
        <w:pStyle w:val="FirstParagraph"/>
      </w:pPr>
      <w:r>
        <w:rPr>
          <w:bCs/>
          <w:b/>
        </w:rPr>
        <w:t xml:space="preserve">工业纺织与塑料原料进口 / Industrial Textile &amp; Plastic Raw Materials Import</w:t>
      </w:r>
    </w:p>
    <w:p>
      <w:r>
        <w:pict>
          <v:rect style="width:0;height:1.5pt" o:hralign="center" o:hrstd="t" o:hr="t"/>
        </w:pict>
      </w:r>
    </w:p>
    <w:bookmarkStart w:id="20" w:name="文档信息-document-information"/>
    <w:p>
      <w:pPr>
        <w:pStyle w:val="Heading2"/>
      </w:pPr>
      <w:r>
        <w:t xml:space="preserve">文档信息 / Document Information</w:t>
      </w:r>
    </w:p>
    <w:p>
      <w:pPr>
        <w:pStyle w:val="SourceCode"/>
      </w:pPr>
      <w:r>
        <w:rPr>
          <w:rStyle w:val="VerbatimChar"/>
        </w:rPr>
        <w:t xml:space="preserve">文档 / Reference:      AU Superior 美国清关 Checklist / US Customs Checklist</w:t>
      </w:r>
      <w:r>
        <w:br/>
      </w:r>
      <w:r>
        <w:rPr>
          <w:rStyle w:val="VerbatimChar"/>
        </w:rPr>
        <w:t xml:space="preserve">适用 / For Use With:   4 物料 / 4 Materials (UHMWPE 机织/UHMWPE UD/EVA/PU 涂涤纶</w:t>
      </w:r>
      <w:r>
        <w:br/>
      </w:r>
      <w:r>
        <w:rPr>
          <w:rStyle w:val="VerbatimChar"/>
        </w:rPr>
        <w:t xml:space="preserve">                                              UHMWPE Woven/UHMWPE UD/EVA/PU Coated Polyester)</w:t>
      </w:r>
      <w:r>
        <w:br/>
      </w:r>
      <w:r>
        <w:rPr>
          <w:rStyle w:val="VerbatimChar"/>
        </w:rPr>
        <w:t xml:space="preserve">签发日期 / Issue Date:  2026-05-02</w:t>
      </w:r>
      <w:r>
        <w:br/>
      </w:r>
      <w:r>
        <w:rPr>
          <w:rStyle w:val="VerbatimChar"/>
        </w:rPr>
        <w:t xml:space="preserve">版本 / Version:         v3.0</w:t>
      </w:r>
      <w:r>
        <w:br/>
      </w:r>
      <w:r>
        <w:rPr>
          <w:rStyle w:val="VerbatimChar"/>
        </w:rPr>
        <w:t xml:space="preserve">用途 / For:             内部 SOP 与美国货代参考 / Internal SOP &amp; U.S. Customs Broker Reference</w:t>
      </w:r>
    </w:p>
    <w:p>
      <w:r>
        <w:pict>
          <v:rect style="width:0;height:1.5pt" o:hralign="center" o:hrstd="t" o:hr="t"/>
        </w:pict>
      </w:r>
    </w:p>
    <w:bookmarkEnd w:id="20"/>
    <w:bookmarkStart w:id="24" w:name="X73019c368d27912b4d739741c84bf0ea9d8fb59"/>
    <w:p>
      <w:pPr>
        <w:pStyle w:val="Heading2"/>
      </w:pPr>
      <w:r>
        <w:t xml:space="preserve">A · 装船前文件清单(出口端) / Pre-Shipment Document Checklist (Exporter Side)</w:t>
      </w:r>
    </w:p>
    <w:bookmarkStart w:id="21" w:name="a.1-商业文件-commercial-documents"/>
    <w:p>
      <w:pPr>
        <w:pStyle w:val="Heading3"/>
      </w:pPr>
      <w:r>
        <w:t xml:space="preserve">A.1 商业文件 / Commercial Documents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商业发票 / Commercial Invoice</w:t>
      </w:r>
      <w:r>
        <w:t xml:space="preserve">(签字+盖章 / signed with company stamp)</w:t>
      </w:r>
    </w:p>
    <w:p>
      <w:pPr>
        <w:numPr>
          <w:ilvl w:val="1"/>
          <w:numId w:val="1002"/>
        </w:numPr>
        <w:pStyle w:val="Compact"/>
      </w:pPr>
      <w:r>
        <w:t xml:space="preserve">4 物料逐项列出 / All 4 items separately listed</w:t>
      </w:r>
    </w:p>
    <w:p>
      <w:pPr>
        <w:numPr>
          <w:ilvl w:val="1"/>
          <w:numId w:val="1002"/>
        </w:numPr>
        <w:pStyle w:val="Compact"/>
      </w:pPr>
      <w:r>
        <w:t xml:space="preserve">中性产品描述(无 ballistic / 防弹 / armor)/ Neutral descriptions (no banned words)</w:t>
      </w:r>
    </w:p>
    <w:p>
      <w:pPr>
        <w:numPr>
          <w:ilvl w:val="1"/>
          <w:numId w:val="1002"/>
        </w:numPr>
        <w:pStyle w:val="Compact"/>
      </w:pPr>
      <w:r>
        <w:t xml:space="preserve">HS 编码作为参考 / Suggested HS codes shown as reference</w:t>
      </w:r>
    </w:p>
    <w:p>
      <w:pPr>
        <w:numPr>
          <w:ilvl w:val="1"/>
          <w:numId w:val="1002"/>
        </w:numPr>
        <w:pStyle w:val="Compact"/>
      </w:pPr>
      <w:r>
        <w:t xml:space="preserve">原产国: 中国 / Country of Origin: China</w:t>
      </w:r>
    </w:p>
    <w:p>
      <w:pPr>
        <w:numPr>
          <w:ilvl w:val="1"/>
          <w:numId w:val="1002"/>
        </w:numPr>
        <w:pStyle w:val="Compact"/>
      </w:pPr>
      <w:r>
        <w:t xml:space="preserve">总金额 + 分项 / Total amount + breakdown by item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装箱单 / Packing List</w:t>
      </w:r>
      <w:r>
        <w:t xml:space="preserve">(与商业发票一致 / matched to commercial invoice)</w:t>
      </w:r>
    </w:p>
    <w:p>
      <w:pPr>
        <w:numPr>
          <w:ilvl w:val="1"/>
          <w:numId w:val="1003"/>
        </w:numPr>
        <w:pStyle w:val="Compact"/>
      </w:pPr>
      <w:r>
        <w:t xml:space="preserve">卷数/片数、毛重、净重、尺寸 / Roll count, gross weight, net weight, dimensions</w:t>
      </w:r>
    </w:p>
    <w:p>
      <w:pPr>
        <w:numPr>
          <w:ilvl w:val="1"/>
          <w:numId w:val="1003"/>
        </w:numPr>
        <w:pStyle w:val="Compact"/>
      </w:pPr>
      <w:r>
        <w:t xml:space="preserve">纸箱/托盘数量 / Number of cartons/pallets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提单 / Bill of Lading / AWB</w:t>
      </w:r>
    </w:p>
    <w:p>
      <w:pPr>
        <w:numPr>
          <w:ilvl w:val="1"/>
          <w:numId w:val="1004"/>
        </w:numPr>
        <w:pStyle w:val="Compact"/>
      </w:pPr>
      <w:r>
        <w:t xml:space="preserve">收货人 = 美国进口报关人 / Consignee = U.S. Importer of Record</w:t>
      </w:r>
    </w:p>
    <w:p>
      <w:pPr>
        <w:numPr>
          <w:ilvl w:val="1"/>
          <w:numId w:val="1004"/>
        </w:numPr>
        <w:pStyle w:val="Compact"/>
      </w:pPr>
      <w:r>
        <w:t xml:space="preserve">通知人(如不同)/ Notify party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形式发票 / Proforma Invoice (PI)</w:t>
      </w:r>
      <w:r>
        <w:t xml:space="preserve">(签字副本备查 / signed copy retained)</w:t>
      </w:r>
    </w:p>
    <w:bookmarkEnd w:id="21"/>
    <w:bookmarkStart w:id="22" w:name="a.2-合规文件-compliance-documents"/>
    <w:p>
      <w:pPr>
        <w:pStyle w:val="Heading3"/>
      </w:pPr>
      <w:r>
        <w:t xml:space="preserve">A.2 合规文件 / Compliance Documents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民用非受控说明 / Civilian Use Statement</w:t>
      </w:r>
      <w:r>
        <w:t xml:space="preserve">(中英双语,出口方签字)</w:t>
      </w:r>
    </w:p>
    <w:p>
      <w:pPr>
        <w:numPr>
          <w:ilvl w:val="1"/>
          <w:numId w:val="1006"/>
        </w:numPr>
        <w:pStyle w:val="Compact"/>
      </w:pPr>
      <w:r>
        <w:t xml:space="preserve">中国 MOFCOM 2024 第 21 号阈值比对 / MOFCOM 2024 No. 21 threshold comparison</w:t>
      </w:r>
    </w:p>
    <w:p>
      <w:pPr>
        <w:numPr>
          <w:ilvl w:val="1"/>
          <w:numId w:val="1006"/>
        </w:numPr>
        <w:pStyle w:val="Compact"/>
      </w:pPr>
      <w:r>
        <w:t xml:space="preserve">UHMWPE 参数自查 / UHMWPE parameter review</w:t>
      </w:r>
    </w:p>
    <w:p>
      <w:pPr>
        <w:numPr>
          <w:ilvl w:val="1"/>
          <w:numId w:val="1006"/>
        </w:numPr>
        <w:pStyle w:val="Compact"/>
      </w:pPr>
      <w:r>
        <w:t xml:space="preserve">合规承诺 / Compliance commitment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End-Use Letter / 最终用户声明</w:t>
      </w:r>
      <w:r>
        <w:t xml:space="preserve">(美国进口商签字)</w:t>
      </w:r>
    </w:p>
    <w:p>
      <w:pPr>
        <w:numPr>
          <w:ilvl w:val="1"/>
          <w:numId w:val="1007"/>
        </w:numPr>
        <w:pStyle w:val="Compact"/>
      </w:pPr>
      <w:r>
        <w:t xml:space="preserve">民用商业用途声明 / Civilian commercial use declaration</w:t>
      </w:r>
    </w:p>
    <w:p>
      <w:pPr>
        <w:numPr>
          <w:ilvl w:val="1"/>
          <w:numId w:val="1007"/>
        </w:numPr>
        <w:pStyle w:val="Compact"/>
      </w:pPr>
      <w:r>
        <w:t xml:space="preserve">禁止用途承诺 / Prohibited end-use acknowledgment</w:t>
      </w:r>
    </w:p>
    <w:p>
      <w:pPr>
        <w:numPr>
          <w:ilvl w:val="1"/>
          <w:numId w:val="1007"/>
        </w:numPr>
        <w:pStyle w:val="Compact"/>
      </w:pPr>
      <w:r>
        <w:t xml:space="preserve">最终用户验证(不在 SDN/Entity List)/ End-user verification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技术规格书 / Technical Data Sheet (TDS)</w:t>
      </w:r>
      <w:r>
        <w:t xml:space="preserve">(4 物料完整规格)</w:t>
      </w:r>
    </w:p>
    <w:p>
      <w:pPr>
        <w:numPr>
          <w:ilvl w:val="1"/>
          <w:numId w:val="1008"/>
        </w:numPr>
        <w:pStyle w:val="Compact"/>
      </w:pPr>
      <w:r>
        <w:t xml:space="preserve">材质组成、克重、厚度 / Material composition, weight, thickness</w:t>
      </w:r>
    </w:p>
    <w:p>
      <w:pPr>
        <w:numPr>
          <w:ilvl w:val="1"/>
          <w:numId w:val="1008"/>
        </w:numPr>
        <w:pStyle w:val="Compact"/>
      </w:pPr>
      <w:r>
        <w:t xml:space="preserve">测试方法及标准 / Test methods and standards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测试报告 / Test Reports</w:t>
      </w:r>
      <w:r>
        <w:t xml:space="preserve">(如适用 / where applicable)</w:t>
      </w:r>
    </w:p>
    <w:p>
      <w:pPr>
        <w:numPr>
          <w:ilvl w:val="1"/>
          <w:numId w:val="1009"/>
        </w:numPr>
        <w:pStyle w:val="Compact"/>
      </w:pPr>
      <w:r>
        <w:t xml:space="preserve">第三方实验室测试 / Third-party lab test report</w:t>
      </w:r>
    </w:p>
    <w:p>
      <w:pPr>
        <w:numPr>
          <w:ilvl w:val="1"/>
          <w:numId w:val="1009"/>
        </w:numPr>
        <w:pStyle w:val="Compact"/>
      </w:pPr>
      <w:r>
        <w:t xml:space="preserve">重点参数:民用级规格 / Highlighted: civilian-grade specifications</w:t>
      </w:r>
    </w:p>
    <w:bookmarkEnd w:id="22"/>
    <w:bookmarkStart w:id="23" w:name="a.3-选项性但建议-optional-but-recommended"/>
    <w:p>
      <w:pPr>
        <w:pStyle w:val="Heading3"/>
      </w:pPr>
      <w:r>
        <w:t xml:space="preserve">A.3 选项性但建议 / Optional but Recommended</w:t>
      </w:r>
    </w:p>
    <w:p>
      <w:pPr>
        <w:numPr>
          <w:ilvl w:val="0"/>
          <w:numId w:val="1010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原产地证书 / Certificate of Origin</w:t>
      </w:r>
      <w:r>
        <w:t xml:space="preserve"> </w:t>
      </w:r>
      <w:r>
        <w:t xml:space="preserve">(Form A 或/或 General CO)</w:t>
      </w:r>
    </w:p>
    <w:p>
      <w:pPr>
        <w:numPr>
          <w:ilvl w:val="0"/>
          <w:numId w:val="1010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生产商声明 / Manufacturer Declaration</w:t>
      </w:r>
      <w:r>
        <w:t xml:space="preserve"> </w:t>
      </w:r>
      <w:r>
        <w:t xml:space="preserve">(factory affidavit)</w:t>
      </w:r>
    </w:p>
    <w:p>
      <w:pPr>
        <w:numPr>
          <w:ilvl w:val="0"/>
          <w:numId w:val="1010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ISO 9001 证书 / ISO 9001 Certificate</w:t>
      </w:r>
      <w:r>
        <w:t xml:space="preserve">(如有 / if available)</w:t>
      </w:r>
    </w:p>
    <w:p>
      <w:pPr>
        <w:numPr>
          <w:ilvl w:val="0"/>
          <w:numId w:val="1010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化学品安全数据表 / MSDS</w:t>
      </w:r>
      <w:r>
        <w:t xml:space="preserve">(化学成分用 / for chemical content)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X9d5580c1fa5af60fcfaa952a741345139a0b8ab"/>
    <w:p>
      <w:pPr>
        <w:pStyle w:val="Heading2"/>
      </w:pPr>
      <w:r>
        <w:t xml:space="preserve">B · 申报用语关键规则 / Critical Declaration Language Rules</w:t>
      </w:r>
    </w:p>
    <w:bookmarkStart w:id="25" w:name="b.1-必须使用的词-words-that-must-appear"/>
    <w:p>
      <w:pPr>
        <w:pStyle w:val="Heading3"/>
      </w:pPr>
      <w:r>
        <w:t xml:space="preserve">B.1 必须使用的词 / Words That MUST Appear</w:t>
      </w:r>
    </w:p>
    <w:p>
      <w:pPr>
        <w:pStyle w:val="FirstParagraph"/>
      </w:pPr>
      <w:r>
        <w:t xml:space="preserve">✅</w:t>
      </w:r>
      <w:r>
        <w:t xml:space="preserve"> </w:t>
      </w:r>
      <w:r>
        <w:rPr>
          <w:bCs/>
          <w:b/>
        </w:rPr>
        <w:t xml:space="preserve">所有美国进口文件中使用以下中性词 / Use these neutral terms in all U.S.-bound documents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✅ High tenacity polyethylene / 高强力聚乙烯</w:t>
      </w:r>
      <w:r>
        <w:br/>
      </w:r>
      <w:r>
        <w:rPr>
          <w:rStyle w:val="VerbatimChar"/>
        </w:rPr>
        <w:t xml:space="preserve">✅ Industrial protective textile / 工业用防护纺织品</w:t>
      </w:r>
      <w:r>
        <w:br/>
      </w:r>
      <w:r>
        <w:rPr>
          <w:rStyle w:val="VerbatimChar"/>
        </w:rPr>
        <w:t xml:space="preserve">✅ Civilian commercial use / 民用商业用途</w:t>
      </w:r>
      <w:r>
        <w:br/>
      </w:r>
      <w:r>
        <w:rPr>
          <w:rStyle w:val="VerbatimChar"/>
        </w:rPr>
        <w:t xml:space="preserve">✅ Raw material (in rolls / sheets) / 原料(卷材/片材)</w:t>
      </w:r>
      <w:r>
        <w:br/>
      </w:r>
      <w:r>
        <w:rPr>
          <w:rStyle w:val="VerbatimChar"/>
        </w:rPr>
        <w:t xml:space="preserve">✅ Outdoor gear / bag construction material / 户外用品/箱包面料</w:t>
      </w:r>
      <w:r>
        <w:br/>
      </w:r>
      <w:r>
        <w:rPr>
          <w:rStyle w:val="VerbatimChar"/>
        </w:rPr>
        <w:t xml:space="preserve">✅ Cushioning / padding material / 缓冲/填充材料</w:t>
      </w:r>
      <w:r>
        <w:br/>
      </w:r>
      <w:r>
        <w:rPr>
          <w:rStyle w:val="VerbatimChar"/>
        </w:rPr>
        <w:t xml:space="preserve">✅ Civilian backpack manufacturing / 民用背包制造</w:t>
      </w:r>
    </w:p>
    <w:bookmarkEnd w:id="25"/>
    <w:bookmarkStart w:id="26" w:name="b.2-严禁使用的词-words-that-must-not-appear"/>
    <w:p>
      <w:pPr>
        <w:pStyle w:val="Heading3"/>
      </w:pPr>
      <w:r>
        <w:t xml:space="preserve">B.2 严禁使用的词 / Words That MUST NOT Appear</w:t>
      </w:r>
    </w:p>
    <w:p>
      <w:pPr>
        <w:pStyle w:val="FirstParagraph"/>
      </w:pPr>
      <w:r>
        <w:t xml:space="preserve">❌</w:t>
      </w:r>
      <w:r>
        <w:t xml:space="preserve"> </w:t>
      </w:r>
      <w:r>
        <w:rPr>
          <w:bCs/>
          <w:b/>
        </w:rPr>
        <w:t xml:space="preserve">任何美国进口文件中均不得出现 / Never use these words in any U.S.-bound document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❌ Ballistic / Bulletproof / Armor / Armored</w:t>
      </w:r>
      <w:r>
        <w:br/>
      </w:r>
      <w:r>
        <w:rPr>
          <w:rStyle w:val="VerbatimChar"/>
        </w:rPr>
        <w:t xml:space="preserve">❌ Body armor / Tactical gear / MOLLE system</w:t>
      </w:r>
      <w:r>
        <w:br/>
      </w:r>
      <w:r>
        <w:rPr>
          <w:rStyle w:val="VerbatimChar"/>
        </w:rPr>
        <w:t xml:space="preserve">❌ Military / Defense / Combat / Weaponized</w:t>
      </w:r>
      <w:r>
        <w:br/>
      </w:r>
      <w:r>
        <w:rPr>
          <w:rStyle w:val="VerbatimChar"/>
        </w:rPr>
        <w:t xml:space="preserve">❌ NIJ Level / Stab-resistant / Bullet-resistant</w:t>
      </w:r>
      <w:r>
        <w:br/>
      </w:r>
      <w:r>
        <w:rPr>
          <w:rStyle w:val="VerbatimChar"/>
        </w:rPr>
        <w:t xml:space="preserve">❌ Soft armor / Hard armor / Plate carrier(描述材料时)</w:t>
      </w:r>
      <w:r>
        <w:br/>
      </w:r>
      <w:r>
        <w:rPr>
          <w:rStyle w:val="VerbatimChar"/>
        </w:rPr>
        <w:t xml:space="preserve">❌ 防弹 / 军用 / 战术 / 装甲</w:t>
      </w:r>
    </w:p>
    <w:bookmarkEnd w:id="26"/>
    <w:bookmarkStart w:id="27" w:name="b.3-敏感措辞替换-sensitive-phrasing-to-avoid"/>
    <w:p>
      <w:pPr>
        <w:pStyle w:val="Heading3"/>
      </w:pPr>
      <w:r>
        <w:t xml:space="preserve">B.3 敏感措辞替换 / Sensitive Phrasing to Avoid</w:t>
      </w:r>
    </w:p>
    <w:p>
      <w:pPr>
        <w:pStyle w:val="FirstParagraph"/>
      </w:pPr>
      <w:r>
        <w:t xml:space="preserve">❌ 避免 / Avoid:</w:t>
      </w:r>
      <w:r>
        <w:t xml:space="preserve"> </w:t>
      </w:r>
      <w:r>
        <w:t xml:space="preserve">“</w:t>
      </w:r>
      <w:r>
        <w:t xml:space="preserve">Suitable for body armor manufacturing / 适用于防弹衣制造</w:t>
      </w:r>
      <w:r>
        <w:t xml:space="preserve">”</w:t>
      </w:r>
      <w:r>
        <w:t xml:space="preserve"> </w:t>
      </w:r>
      <w:r>
        <w:t xml:space="preserve">✅ 使用 / Use:</w:t>
      </w:r>
      <w:r>
        <w:t xml:space="preserve"> </w:t>
      </w:r>
      <w:r>
        <w:t xml:space="preserve">“</w:t>
      </w:r>
      <w:r>
        <w:t xml:space="preserve">Suitable for industrial composite applications / 适用于工业复合材料应用</w:t>
      </w:r>
      <w:r>
        <w:t xml:space="preserve">”</w:t>
      </w:r>
    </w:p>
    <w:p>
      <w:pPr>
        <w:pStyle w:val="BodyText"/>
      </w:pPr>
      <w:r>
        <w:t xml:space="preserve">❌ 避免 / Avoid:</w:t>
      </w:r>
      <w:r>
        <w:t xml:space="preserve"> </w:t>
      </w:r>
      <w:r>
        <w:t xml:space="preserve">“</w:t>
      </w:r>
      <w:r>
        <w:t xml:space="preserve">Used in tactical backpacks / 用于战术背包</w:t>
      </w:r>
      <w:r>
        <w:t xml:space="preserve">”</w:t>
      </w:r>
      <w:r>
        <w:t xml:space="preserve"> </w:t>
      </w:r>
      <w:r>
        <w:t xml:space="preserve">✅ 使用 / Use:</w:t>
      </w:r>
      <w:r>
        <w:t xml:space="preserve"> </w:t>
      </w:r>
      <w:r>
        <w:t xml:space="preserve">“</w:t>
      </w:r>
      <w:r>
        <w:t xml:space="preserve">Used in outdoor gear and bag manufacturing / 用于户外用品和箱包制造</w:t>
      </w:r>
      <w:r>
        <w:t xml:space="preserve">”</w:t>
      </w:r>
    </w:p>
    <w:p>
      <w:pPr>
        <w:pStyle w:val="BodyText"/>
      </w:pPr>
      <w:r>
        <w:t xml:space="preserve">❌ 避免 / Avoid:</w:t>
      </w:r>
      <w:r>
        <w:t xml:space="preserve"> </w:t>
      </w:r>
      <w:r>
        <w:t xml:space="preserve">“</w:t>
      </w:r>
      <w:r>
        <w:t xml:space="preserve">Bullet-resistant fabric raw material / 防弹布料原料</w:t>
      </w:r>
      <w:r>
        <w:t xml:space="preserve">”</w:t>
      </w:r>
      <w:r>
        <w:t xml:space="preserve"> </w:t>
      </w:r>
      <w:r>
        <w:t xml:space="preserve">✅ 使用 / Use:</w:t>
      </w:r>
      <w:r>
        <w:t xml:space="preserve"> </w:t>
      </w:r>
      <w:r>
        <w:t xml:space="preserve">“</w:t>
      </w:r>
      <w:r>
        <w:t xml:space="preserve">High tenacity industrial textile raw material / 高强力工业纺织原料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X84db7e16450984e84a48c7fa37265e730ff439f"/>
    <w:p>
      <w:pPr>
        <w:pStyle w:val="Heading2"/>
      </w:pPr>
      <w:r>
        <w:t xml:space="preserve">C · 建议 HS 编码速查 / Suggested HS Code Quick Reference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物料 / 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描述 / 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建议 HS / Suggested 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总税率估算 / Total Tariff Estimate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UHMWPE 机织布,160 g/m² / UHMWPE Woven, 160 g/m²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5407.10.0090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~45% (Free + S301 25% + IEEPA 20%)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UHMWPE UD 无纺布,160 g/m² / UHMWPE UD Nonwoven, 160 g/m²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5603.94.9090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~45% (Free + S301 25% + IEEPA 20%)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EVA 泡棉,5mm / EVA Foam Sheet, 5mm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3921.19.0000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~51.5% (6.5% + S301 25% + IEEPA 20%)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 涂涤纶,120 g/m² / PU Coated Polyester, 120 g/m²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5903.20.2500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~52.5% (7.5% + S301 25% + IEEPA 20%)</w:t>
            </w:r>
          </w:p>
        </w:tc>
      </w:tr>
    </w:tbl>
    <w:p>
      <w:pPr>
        <w:pStyle w:val="BlockText"/>
      </w:pPr>
      <w:r>
        <w:rPr>
          <w:bCs/>
          <w:b/>
        </w:rPr>
        <w:t xml:space="preserve">税率免责声明 / Tariff Disclaimer</w:t>
      </w:r>
      <w:r>
        <w:t xml:space="preserve">: 以上为 2026 年 5 月估算。最终 10 位 HTSUS 归类及实际税率以美国海关报关行确认为准。2025 年特朗普 2.0 关税政策频繁变动。</w:t>
      </w:r>
    </w:p>
    <w:p>
      <w:pPr>
        <w:pStyle w:val="BlockText"/>
      </w:pPr>
      <w:r>
        <w:t xml:space="preserve">All rates are estimates as of May 2026. Final 10-digit HTSUS and applicable duty rates must be confirmed by U.S. customs broker. 2025 Trump 2.0 tariff policies are subject to change.</w:t>
      </w:r>
    </w:p>
    <w:p>
      <w:r>
        <w:pict>
          <v:rect style="width:0;height:1.5pt" o:hralign="center" o:hrstd="t" o:hr="t"/>
        </w:pict>
      </w:r>
    </w:p>
    <w:bookmarkEnd w:id="29"/>
    <w:bookmarkStart w:id="33" w:name="d-美国进口商行动清单-u.s.-importer-action-items"/>
    <w:p>
      <w:pPr>
        <w:pStyle w:val="Heading2"/>
      </w:pPr>
      <w:r>
        <w:t xml:space="preserve">D · 美国进口商行动清单 / U.S. Importer Action Items</w:t>
      </w:r>
    </w:p>
    <w:bookmarkStart w:id="30" w:name="d.1-货物到港前-before-shipment-arrives"/>
    <w:p>
      <w:pPr>
        <w:pStyle w:val="Heading3"/>
      </w:pPr>
      <w:r>
        <w:t xml:space="preserve">D.1 货物到港前 / Before Shipment Arrives</w:t>
      </w:r>
    </w:p>
    <w:p>
      <w:pPr>
        <w:numPr>
          <w:ilvl w:val="0"/>
          <w:numId w:val="1011"/>
        </w:numPr>
        <w:pStyle w:val="Compact"/>
      </w:pPr>
      <w:r>
        <w:t xml:space="preserve">☐ 与 CBP 确认 IOR(进口报关人)资格 / Confirm Importer of Record status with CBP</w:t>
      </w:r>
    </w:p>
    <w:p>
      <w:pPr>
        <w:numPr>
          <w:ilvl w:val="0"/>
          <w:numId w:val="1011"/>
        </w:numPr>
        <w:pStyle w:val="Compact"/>
      </w:pPr>
      <w:r>
        <w:t xml:space="preserve">☐ 委托持牌报关行 / Engage licensed customs broker</w:t>
      </w:r>
    </w:p>
    <w:p>
      <w:pPr>
        <w:numPr>
          <w:ilvl w:val="0"/>
          <w:numId w:val="1011"/>
        </w:numPr>
        <w:pStyle w:val="Compact"/>
      </w:pPr>
      <w:r>
        <w:t xml:space="preserve">☐ 复核供应商 PI,与报关行确认 10 位 HTSUS / Review PI, confirm 10-digit HTSUS with broker</w:t>
      </w:r>
    </w:p>
    <w:p>
      <w:pPr>
        <w:numPr>
          <w:ilvl w:val="0"/>
          <w:numId w:val="1011"/>
        </w:numPr>
        <w:pStyle w:val="Compact"/>
      </w:pPr>
      <w:r>
        <w:t xml:space="preserve">☐ 确保 End-Use Letter 已签字归档 / Ensure end-use letter is signed and on file</w:t>
      </w:r>
    </w:p>
    <w:p>
      <w:pPr>
        <w:numPr>
          <w:ilvl w:val="0"/>
          <w:numId w:val="1011"/>
        </w:numPr>
        <w:pStyle w:val="Compact"/>
      </w:pPr>
      <w:r>
        <w:t xml:space="preserve">☐ 确认付款方式与保证金要求 / Confirm payment method and bond requirements</w:t>
      </w:r>
    </w:p>
    <w:bookmarkEnd w:id="30"/>
    <w:bookmarkStart w:id="31" w:name="d.2-货物到港-upon-arrival-at-u.s.-port"/>
    <w:p>
      <w:pPr>
        <w:pStyle w:val="Heading3"/>
      </w:pPr>
      <w:r>
        <w:t xml:space="preserve">D.2 货物到港 / Upon Arrival at U.S. Port</w:t>
      </w:r>
    </w:p>
    <w:p>
      <w:pPr>
        <w:numPr>
          <w:ilvl w:val="0"/>
          <w:numId w:val="1012"/>
        </w:numPr>
        <w:pStyle w:val="Compact"/>
      </w:pPr>
      <w:r>
        <w:t xml:space="preserve">☐ 报关行提交 Entry Summary (CBP Form 7501) / Broker files Entry Summary</w:t>
      </w:r>
    </w:p>
    <w:p>
      <w:pPr>
        <w:numPr>
          <w:ilvl w:val="0"/>
          <w:numId w:val="1012"/>
        </w:numPr>
        <w:pStyle w:val="Compact"/>
      </w:pPr>
      <w:r>
        <w:t xml:space="preserve">☐ 报关行支付适用关税与费用 / Broker pays applicable duties and fees</w:t>
      </w:r>
    </w:p>
    <w:p>
      <w:pPr>
        <w:numPr>
          <w:ilvl w:val="0"/>
          <w:numId w:val="1012"/>
        </w:numPr>
        <w:pStyle w:val="Compact"/>
      </w:pPr>
      <w:r>
        <w:t xml:space="preserve">☐ 确认 CBP 放行 / Confirm release from CBP</w:t>
      </w:r>
    </w:p>
    <w:p>
      <w:pPr>
        <w:numPr>
          <w:ilvl w:val="0"/>
          <w:numId w:val="1012"/>
        </w:numPr>
        <w:pStyle w:val="Compact"/>
      </w:pPr>
      <w:r>
        <w:t xml:space="preserve">☐ 货物入库,检查损坏 / Receive cargo at warehouse, inspect for damage</w:t>
      </w:r>
    </w:p>
    <w:p>
      <w:pPr>
        <w:numPr>
          <w:ilvl w:val="0"/>
          <w:numId w:val="1012"/>
        </w:numPr>
        <w:pStyle w:val="Compact"/>
      </w:pPr>
      <w:r>
        <w:t xml:space="preserve">☐ 与 PI/装箱单核对数量 / Reconcile quantities against PI/packing list</w:t>
      </w:r>
    </w:p>
    <w:bookmarkEnd w:id="31"/>
    <w:bookmarkStart w:id="32" w:name="X209f56eaf84ac8656ecb2a2a825d27d00354fd2"/>
    <w:p>
      <w:pPr>
        <w:pStyle w:val="Heading3"/>
      </w:pPr>
      <w:r>
        <w:t xml:space="preserve">D.3 记录保留(19 CFR § 163,5 年) / Recordkeeping (5-Year Retention)</w:t>
      </w:r>
    </w:p>
    <w:p>
      <w:pPr>
        <w:numPr>
          <w:ilvl w:val="0"/>
          <w:numId w:val="1013"/>
        </w:numPr>
        <w:pStyle w:val="Compact"/>
      </w:pPr>
      <w:r>
        <w:t xml:space="preserve">☐ CBP Form 7501 (Entry Summary)</w:t>
      </w:r>
    </w:p>
    <w:p>
      <w:pPr>
        <w:numPr>
          <w:ilvl w:val="0"/>
          <w:numId w:val="1013"/>
        </w:numPr>
        <w:pStyle w:val="Compact"/>
      </w:pPr>
      <w:r>
        <w:t xml:space="preserve">☐ 商业发票与装箱单 / Commercial invoice and packing list</w:t>
      </w:r>
    </w:p>
    <w:p>
      <w:pPr>
        <w:numPr>
          <w:ilvl w:val="0"/>
          <w:numId w:val="1013"/>
        </w:numPr>
        <w:pStyle w:val="Compact"/>
      </w:pPr>
      <w:r>
        <w:t xml:space="preserve">☐ 提单 / Bill of Lading / AWB</w:t>
      </w:r>
    </w:p>
    <w:p>
      <w:pPr>
        <w:numPr>
          <w:ilvl w:val="0"/>
          <w:numId w:val="1013"/>
        </w:numPr>
        <w:pStyle w:val="Compact"/>
      </w:pPr>
      <w:r>
        <w:t xml:space="preserve">☐ 民用非受控说明(出口方)/ Civilian Use Statement</w:t>
      </w:r>
    </w:p>
    <w:p>
      <w:pPr>
        <w:numPr>
          <w:ilvl w:val="0"/>
          <w:numId w:val="1013"/>
        </w:numPr>
        <w:pStyle w:val="Compact"/>
      </w:pPr>
      <w:r>
        <w:t xml:space="preserve">☐ End-Use Letter(签字副本)/ Signed copy</w:t>
      </w:r>
    </w:p>
    <w:p>
      <w:pPr>
        <w:numPr>
          <w:ilvl w:val="0"/>
          <w:numId w:val="1013"/>
        </w:numPr>
        <w:pStyle w:val="Compact"/>
      </w:pPr>
      <w:r>
        <w:t xml:space="preserve">☐ TDS / 测试报告 / Test Reports</w:t>
      </w:r>
    </w:p>
    <w:p>
      <w:pPr>
        <w:numPr>
          <w:ilvl w:val="0"/>
          <w:numId w:val="1013"/>
        </w:numPr>
        <w:pStyle w:val="Compact"/>
      </w:pPr>
      <w:r>
        <w:t xml:space="preserve">☐ 缴税凭证 / Duty payment receipts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8" w:name="Xdb4e0b563cc261f260db2cc2a3566dda49abc29"/>
    <w:p>
      <w:pPr>
        <w:pStyle w:val="Heading2"/>
      </w:pPr>
      <w:r>
        <w:t xml:space="preserve">E · CBP 常见问询应答 / Common CBP Inquiries &amp; Responses</w:t>
      </w:r>
    </w:p>
    <w:bookmarkStart w:id="34" w:name="X8f429a86991684c02297e08347924a38c856721"/>
    <w:p>
      <w:pPr>
        <w:pStyle w:val="Heading3"/>
      </w:pPr>
      <w:r>
        <w:t xml:space="preserve">E.1</w:t>
      </w:r>
      <w:r>
        <w:t xml:space="preserve"> </w:t>
      </w:r>
      <w:r>
        <w:t xml:space="preserve">“</w:t>
      </w:r>
      <w:r>
        <w:t xml:space="preserve">这些材料用于什么? / What are these materials used for?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标准回答 / Standard Response</w:t>
      </w:r>
      <w:r>
        <w:t xml:space="preserve">:</w:t>
      </w:r>
      <w:r>
        <w:t xml:space="preserve"> </w:t>
      </w:r>
      <w:r>
        <w:t xml:space="preserve">&gt; 中文: 这些是工业纺织和塑料原料。我方制造工厂将其加工为民用户外用品、箱包及防护类消费品,在美国零售市场销售。</w:t>
      </w:r>
      <w:r>
        <w:t xml:space="preserve"> </w:t>
      </w:r>
      <w:r>
        <w:t xml:space="preserve">&gt;</w:t>
      </w:r>
      <w:r>
        <w:t xml:space="preserve"> </w:t>
      </w:r>
      <w:r>
        <w:t xml:space="preserve">&gt; EN:</w:t>
      </w:r>
      <w:r>
        <w:t xml:space="preserve"> </w:t>
      </w:r>
      <w:r>
        <w:t xml:space="preserve">“</w:t>
      </w:r>
      <w:r>
        <w:t xml:space="preserve">These are industrial textile and plastic raw materials. They will be processed by our manufacturing facility into civilian outdoor gear, bags, and protective consumer products for the U.S. retail market.</w:t>
      </w:r>
      <w:r>
        <w:t xml:space="preserve">”</w:t>
      </w:r>
    </w:p>
    <w:bookmarkEnd w:id="34"/>
    <w:bookmarkStart w:id="35" w:name="X8826b24e1b94592f21322820459cc8b8301b5ca"/>
    <w:p>
      <w:pPr>
        <w:pStyle w:val="Heading3"/>
      </w:pPr>
      <w:r>
        <w:t xml:space="preserve">E.2</w:t>
      </w:r>
      <w:r>
        <w:t xml:space="preserve"> </w:t>
      </w:r>
      <w:r>
        <w:t xml:space="preserve">“</w:t>
      </w:r>
      <w:r>
        <w:t xml:space="preserve">为什么纤维强度这么高? / Why is the tenacity so high?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标准回答 / Standard Response</w:t>
      </w:r>
      <w:r>
        <w:t xml:space="preserve">:</w:t>
      </w:r>
      <w:r>
        <w:t xml:space="preserve"> </w:t>
      </w:r>
      <w:r>
        <w:t xml:space="preserve">&gt; 中文: 高强力聚乙烯是标准工业纺织纤维,广泛用于户外用品、帆船装备、攀岩绳索、工业输送带等民用领域。我方产品规格按通用民用商业用途设计。</w:t>
      </w:r>
      <w:r>
        <w:t xml:space="preserve"> </w:t>
      </w:r>
      <w:r>
        <w:t xml:space="preserve">&gt;</w:t>
      </w:r>
      <w:r>
        <w:t xml:space="preserve"> </w:t>
      </w:r>
      <w:r>
        <w:t xml:space="preserve">&gt; EN:</w:t>
      </w:r>
      <w:r>
        <w:t xml:space="preserve"> </w:t>
      </w:r>
      <w:r>
        <w:t xml:space="preserve">“</w:t>
      </w:r>
      <w:r>
        <w:t xml:space="preserve">High tenacity polyethylene is a standard industrial textile fiber used in many civilian applications including outdoor gear, sailing equipment, climbing rope, and industrial conveyor belts. Our product specifications are designed for general civilian commercial use.</w:t>
      </w:r>
      <w:r>
        <w:t xml:space="preserve">”</w:t>
      </w:r>
    </w:p>
    <w:bookmarkEnd w:id="35"/>
    <w:bookmarkStart w:id="36" w:name="Xa8f5dfc6b2d7b32b3720e5b1f2e2c607eff8d3c"/>
    <w:p>
      <w:pPr>
        <w:pStyle w:val="Heading3"/>
      </w:pPr>
      <w:r>
        <w:t xml:space="preserve">E.3</w:t>
      </w:r>
      <w:r>
        <w:t xml:space="preserve"> </w:t>
      </w:r>
      <w:r>
        <w:t xml:space="preserve">“</w:t>
      </w:r>
      <w:r>
        <w:t xml:space="preserve">这些会被用于防弹衣吗? / Will these be used for body armor?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标准回答 / Standard Response</w:t>
      </w:r>
      <w:r>
        <w:t xml:space="preserve">:</w:t>
      </w:r>
      <w:r>
        <w:t xml:space="preserve"> </w:t>
      </w:r>
      <w:r>
        <w:t xml:space="preserve">&gt; 中文: 我方仅作为工业原料销售。最终用途由我方下游客户决定,他们生产各类民用消费品。我方持有进口商签字的 End-Use Letter 证明民用商业用途。</w:t>
      </w:r>
      <w:r>
        <w:t xml:space="preserve"> </w:t>
      </w:r>
      <w:r>
        <w:t xml:space="preserve">&gt;</w:t>
      </w:r>
      <w:r>
        <w:t xml:space="preserve"> </w:t>
      </w:r>
      <w:r>
        <w:t xml:space="preserve">&gt; EN:</w:t>
      </w:r>
      <w:r>
        <w:t xml:space="preserve"> </w:t>
      </w:r>
      <w:r>
        <w:t xml:space="preserve">“</w:t>
      </w:r>
      <w:r>
        <w:t xml:space="preserve">Our products are sold as raw industrial materials. Final use is determined by our downstream customers, who manufacture a range of civilian consumer products. We have an end-use letter from the importer confirming civilian commercial use.</w:t>
      </w:r>
      <w:r>
        <w:t xml:space="preserve">”</w:t>
      </w:r>
    </w:p>
    <w:bookmarkEnd w:id="36"/>
    <w:bookmarkStart w:id="37" w:name="X575bca4a851c04d4fe5d024efd4c9bd7399c904"/>
    <w:p>
      <w:pPr>
        <w:pStyle w:val="Heading3"/>
      </w:pPr>
      <w:r>
        <w:t xml:space="preserve">E.4</w:t>
      </w:r>
      <w:r>
        <w:t xml:space="preserve"> </w:t>
      </w:r>
      <w:r>
        <w:t xml:space="preserve">“</w:t>
      </w:r>
      <w:r>
        <w:t xml:space="preserve">你方有此分类的 CBP 判例吗? / Do you have a CBP ruling for this classification?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标准回答 / Standard Response</w:t>
      </w:r>
      <w:r>
        <w:t xml:space="preserve">:</w:t>
      </w:r>
      <w:r>
        <w:t xml:space="preserve"> </w:t>
      </w:r>
      <w:r>
        <w:t xml:space="preserve">&gt; 中文: 是的,我方引用以下 CBP 判例:</w:t>
      </w:r>
      <w:r>
        <w:t xml:space="preserve"> </w:t>
      </w:r>
      <w:r>
        <w:t xml:space="preserve">&gt; - 物料 3 (EVA 泡棉): NY N274314</w:t>
      </w:r>
      <w:r>
        <w:t xml:space="preserve"> </w:t>
      </w:r>
      <w:r>
        <w:t xml:space="preserve">&gt; - 物料 4 (PU 涂涤纶): HQ W968391</w:t>
      </w:r>
      <w:r>
        <w:t xml:space="preserve"> </w:t>
      </w:r>
      <w:r>
        <w:t xml:space="preserve">&gt; - 物料 2 (UHMWPE UD): NY N334912</w:t>
      </w:r>
      <w:r>
        <w:t xml:space="preserve"> </w:t>
      </w:r>
      <w:r>
        <w:t xml:space="preserve">&gt;</w:t>
      </w:r>
      <w:r>
        <w:t xml:space="preserve"> </w:t>
      </w:r>
      <w:r>
        <w:t xml:space="preserve">&gt; EN:</w:t>
      </w:r>
      <w:r>
        <w:t xml:space="preserve"> </w:t>
      </w:r>
      <w:r>
        <w:t xml:space="preserve">“</w:t>
      </w:r>
      <w:r>
        <w:t xml:space="preserve">Yes, we reference the following CBP rulings:</w:t>
      </w:r>
      <w:r>
        <w:t xml:space="preserve"> </w:t>
      </w:r>
      <w:r>
        <w:t xml:space="preserve">&gt; - For Item 3 (EVA foam): NY N274314</w:t>
      </w:r>
      <w:r>
        <w:t xml:space="preserve"> </w:t>
      </w:r>
      <w:r>
        <w:t xml:space="preserve">&gt; - For Item 4 (PU coated polyester): HQ W968391</w:t>
      </w:r>
      <w:r>
        <w:t xml:space="preserve"> </w:t>
      </w:r>
      <w:r>
        <w:t xml:space="preserve">&gt; - For Item 2 (UHMWPE UD): NY N334912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39" w:name="Xf26643ed85fc32f000e67b242f3fd6aa0975922"/>
    <w:p>
      <w:pPr>
        <w:pStyle w:val="Heading2"/>
      </w:pPr>
      <w:r>
        <w:t xml:space="preserve">F · 需额外注意的预警情况 / Red Flags Requiring Additional Caution</w:t>
      </w:r>
    </w:p>
    <w:p>
      <w:pPr>
        <w:pStyle w:val="FirstParagraph"/>
      </w:pPr>
      <w:r>
        <w:t xml:space="preserve">⚠️ 若出现以下情况,</w:t>
      </w:r>
      <w:r>
        <w:rPr>
          <w:bCs/>
          <w:b/>
        </w:rPr>
        <w:t xml:space="preserve">立即停止并咨询报关行/法律顾问</w:t>
      </w:r>
      <w:r>
        <w:t xml:space="preserve"> </w:t>
      </w:r>
      <w:r>
        <w:t xml:space="preserve">/</w:t>
      </w:r>
      <w:r>
        <w:t xml:space="preserve"> </w:t>
      </w:r>
      <w:r>
        <w:rPr>
          <w:bCs/>
          <w:b/>
        </w:rPr>
        <w:t xml:space="preserve">STOP and consult customs broker / legal counsel</w:t>
      </w:r>
      <w:r>
        <w:t xml:space="preserve">:</w:t>
      </w:r>
    </w:p>
    <w:p>
      <w:pPr>
        <w:numPr>
          <w:ilvl w:val="0"/>
          <w:numId w:val="1014"/>
        </w:numPr>
        <w:pStyle w:val="Compact"/>
      </w:pPr>
      <w:r>
        <w:t xml:space="preserve">☐ CBP 要求实验室测试样品 / CBP requests sample for laboratory testing</w:t>
      </w:r>
    </w:p>
    <w:p>
      <w:pPr>
        <w:numPr>
          <w:ilvl w:val="0"/>
          <w:numId w:val="1014"/>
        </w:numPr>
        <w:pStyle w:val="Compact"/>
      </w:pPr>
      <w:r>
        <w:t xml:space="preserve">☐ CBP 要求详细最终用户信息 / CBP requests detailed end-user information</w:t>
      </w:r>
    </w:p>
    <w:p>
      <w:pPr>
        <w:numPr>
          <w:ilvl w:val="0"/>
          <w:numId w:val="1014"/>
        </w:numPr>
        <w:pStyle w:val="Compact"/>
      </w:pPr>
      <w:r>
        <w:t xml:space="preserve">☐ 美国客户不在标准商业登记内 / Customer in U.S. is not on standard commercial registry</w:t>
      </w:r>
    </w:p>
    <w:p>
      <w:pPr>
        <w:numPr>
          <w:ilvl w:val="0"/>
          <w:numId w:val="1014"/>
        </w:numPr>
        <w:pStyle w:val="Compact"/>
      </w:pPr>
      <w:r>
        <w:t xml:space="preserve">☐ 客户要求偏离民用专用承诺 / Customer requests deviation from civilian-only end-use</w:t>
      </w:r>
    </w:p>
    <w:p>
      <w:pPr>
        <w:numPr>
          <w:ilvl w:val="0"/>
          <w:numId w:val="1014"/>
        </w:numPr>
        <w:pStyle w:val="Compact"/>
      </w:pPr>
      <w:r>
        <w:t xml:space="preserve">☐ 数量明显超出正常民用需求 / Quantities significantly exceed normal civilian commercial demand</w:t>
      </w:r>
    </w:p>
    <w:p>
      <w:pPr>
        <w:numPr>
          <w:ilvl w:val="0"/>
          <w:numId w:val="1014"/>
        </w:numPr>
        <w:pStyle w:val="Compact"/>
      </w:pPr>
      <w:r>
        <w:t xml:space="preserve">☐ 货物被扣留待审 / Shipment is detained pending review</w:t>
      </w:r>
    </w:p>
    <w:p>
      <w:pPr>
        <w:numPr>
          <w:ilvl w:val="0"/>
          <w:numId w:val="1014"/>
        </w:numPr>
        <w:pStyle w:val="Compact"/>
      </w:pPr>
      <w:r>
        <w:t xml:space="preserve">☐ CBP 发出 Request for Information (CBP Form 28) / CBP issues Request for Information</w:t>
      </w:r>
    </w:p>
    <w:p>
      <w:r>
        <w:pict>
          <v:rect style="width:0;height:1.5pt" o:hralign="center" o:hrstd="t" o:hr="t"/>
        </w:pict>
      </w:r>
    </w:p>
    <w:bookmarkEnd w:id="39"/>
    <w:bookmarkStart w:id="41" w:name="X02b09db00589fe3cbaeffe1d6c99be1f46bef3a"/>
    <w:p>
      <w:pPr>
        <w:pStyle w:val="Heading2"/>
      </w:pPr>
      <w:r>
        <w:t xml:space="preserve">G · Section 301 关税状况(中国货源专项) / Section 301 Tariff Status (China-Specific)</w:t>
      </w:r>
    </w:p>
    <w:p>
      <w:pPr>
        <w:pStyle w:val="FirstParagraph"/>
      </w:pPr>
      <w:r>
        <w:t xml:space="preserve">所有 4 物料均适用 Section 301 List 3 关税(目前 25%) / All 4 materials are subject to Section 301 List 3 tariffs (currently 25%)。</w:t>
      </w:r>
    </w:p>
    <w:p>
      <w:pPr>
        <w:pStyle w:val="BlockText"/>
      </w:pPr>
      <w:r>
        <w:rPr>
          <w:bCs/>
          <w:b/>
        </w:rPr>
        <w:t xml:space="preserve">2025-2026 更新 / 2025-2026 Update</w:t>
      </w:r>
      <w:r>
        <w:t xml:space="preserve">: Trump 2.0 关税政策引入额外层级:</w:t>
      </w:r>
      <w:r>
        <w:t xml:space="preserve"> </w:t>
      </w:r>
      <w:r>
        <w:t xml:space="preserve">Trump 2.0 tariff policies have introduced additional layers: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Section 301</w:t>
      </w:r>
      <w:r>
        <w:t xml:space="preserve">: 自 2018 Trump 1.0 延续(25%)/ Continued from 2018 Trump 1.0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IEEPA</w:t>
      </w:r>
      <w:r>
        <w:t xml:space="preserve">: 中国货源加征 20%(2025 年 2 月)/ 20% additional duty on all China-origin (Feb 2025)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Reciprocal Tariff</w:t>
      </w:r>
      <w:r>
        <w:t xml:space="preserve">: 多次宣布并调整的可变税率 / Variable rates announced and adjusted</w:t>
      </w:r>
    </w:p>
    <w:p>
      <w:pPr>
        <w:pStyle w:val="BlockText"/>
      </w:pPr>
      <w:r>
        <w:t xml:space="preserve">实际综合税率高度变动,请以报关时与报关行确认为准。</w:t>
      </w:r>
      <w:r>
        <w:t xml:space="preserve"> </w:t>
      </w:r>
      <w:r>
        <w:t xml:space="preserve">Combined effective rate is highly volatile. Always confirm with broker at time of entry.</w:t>
      </w:r>
    </w:p>
    <w:bookmarkStart w:id="40" w:name="g.1-关税缓解选项-tariff-mitigation-options"/>
    <w:p>
      <w:pPr>
        <w:pStyle w:val="Heading3"/>
      </w:pPr>
      <w:r>
        <w:t xml:space="preserve">G.1 关税缓解选项 / Tariff Mitigation Options</w:t>
      </w:r>
    </w:p>
    <w:p>
      <w:pPr>
        <w:numPr>
          <w:ilvl w:val="0"/>
          <w:numId w:val="1016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First Sale Doctrine / 首次售卖原则</w:t>
      </w:r>
      <w:r>
        <w:t xml:space="preserve">: 若香港公司为中间商,可申请首次售卖估价(降低应税基础)</w:t>
      </w:r>
      <w:r>
        <w:t xml:space="preserve"> </w:t>
      </w:r>
      <w:r>
        <w:t xml:space="preserve">/ If HK company is intermediate seller, may qualify for First Sale valuation</w:t>
      </w:r>
    </w:p>
    <w:p>
      <w:pPr>
        <w:numPr>
          <w:ilvl w:val="0"/>
          <w:numId w:val="1016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Section 321 De Minimis / 小额免税</w:t>
      </w:r>
      <w:r>
        <w:t xml:space="preserve">: 每人每天 $800 USD(自 2025 年 8 月调整后</w:t>
      </w:r>
      <w:r>
        <w:rPr>
          <w:bCs/>
          <w:b/>
        </w:rPr>
        <w:t xml:space="preserve">不再适用</w:t>
      </w:r>
      <w:r>
        <w:t xml:space="preserve">)</w:t>
      </w:r>
      <w:r>
        <w:t xml:space="preserve"> </w:t>
      </w:r>
      <w:r>
        <w:t xml:space="preserve">/ $800 per person per day (NOT applicable after August 2025 changes)</w:t>
      </w:r>
    </w:p>
    <w:p>
      <w:pPr>
        <w:numPr>
          <w:ilvl w:val="0"/>
          <w:numId w:val="1016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保税仓 / Bonded Warehouse</w:t>
      </w:r>
      <w:r>
        <w:t xml:space="preserve">: 延后缴纳关税至提货时</w:t>
      </w:r>
      <w:r>
        <w:t xml:space="preserve"> </w:t>
      </w:r>
      <w:r>
        <w:t xml:space="preserve">/ Defer duty payment until withdrawal</w:t>
      </w:r>
    </w:p>
    <w:p>
      <w:pPr>
        <w:numPr>
          <w:ilvl w:val="0"/>
          <w:numId w:val="1016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FTZ / 自由贸易区</w:t>
      </w:r>
      <w:r>
        <w:t xml:space="preserve">: 在正式入关前加工,可能延后/减少关税</w:t>
      </w:r>
      <w:r>
        <w:t xml:space="preserve"> </w:t>
      </w:r>
      <w:r>
        <w:t xml:space="preserve">/ Foreign Trade Zone, process before formal entry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h-美国再出口合规ear-re-export-compliance-ear"/>
    <w:p>
      <w:pPr>
        <w:pStyle w:val="Heading2"/>
      </w:pPr>
      <w:r>
        <w:t xml:space="preserve">H · 美国再出口合规(EAR) / Re-Export Compliance (EAR)</w:t>
      </w:r>
    </w:p>
    <w:p>
      <w:pPr>
        <w:pStyle w:val="FirstParagraph"/>
      </w:pPr>
      <w:r>
        <w:t xml:space="preserve">如进口商计划将上述材料制成的成品再出口 / If importer plans to re-export finished goods:</w:t>
      </w:r>
    </w:p>
    <w:p>
      <w:pPr>
        <w:numPr>
          <w:ilvl w:val="0"/>
          <w:numId w:val="1017"/>
        </w:numPr>
        <w:pStyle w:val="Compact"/>
      </w:pPr>
      <w:r>
        <w:t xml:space="preserve">☐ 确定成品的 ECCN 编码 / Determine ECCN for finished products</w:t>
      </w:r>
    </w:p>
    <w:p>
      <w:pPr>
        <w:numPr>
          <w:ilvl w:val="0"/>
          <w:numId w:val="1017"/>
        </w:numPr>
        <w:pStyle w:val="Compact"/>
      </w:pPr>
      <w:r>
        <w:t xml:space="preserve">☐ 核对目的国是否在美国禁运/制裁名单 / Check destination country against U.S. embargo/sanction lists</w:t>
      </w:r>
    </w:p>
    <w:p>
      <w:pPr>
        <w:numPr>
          <w:ilvl w:val="0"/>
          <w:numId w:val="1017"/>
        </w:numPr>
        <w:pStyle w:val="Compact"/>
      </w:pPr>
      <w:r>
        <w:t xml:space="preserve">☐ 如需要,获取 BIS 出口许可 / Obtain BIS export license if required</w:t>
      </w:r>
    </w:p>
    <w:p>
      <w:pPr>
        <w:numPr>
          <w:ilvl w:val="0"/>
          <w:numId w:val="1017"/>
        </w:numPr>
        <w:pStyle w:val="Compact"/>
      </w:pPr>
      <w:r>
        <w:t xml:space="preserve">☐ 保留供应链记录 / Maintain documentation showing chain of custody</w:t>
      </w:r>
    </w:p>
    <w:p>
      <w:pPr>
        <w:pStyle w:val="BlockText"/>
      </w:pPr>
      <w:r>
        <w:rPr>
          <w:bCs/>
          <w:b/>
        </w:rPr>
        <w:t xml:space="preserve">注意 / Note</w:t>
      </w:r>
      <w:r>
        <w:t xml:space="preserve">: 即使原料按民用进口,含 UHMWPE 的成品再出口可能仍需 EAR 评估。</w:t>
      </w:r>
      <w:r>
        <w:rPr>
          <w:bCs/>
          <w:b/>
        </w:rPr>
        <w:t xml:space="preserve">这是进口方责任,不是出口方</w:t>
      </w:r>
      <w:r>
        <w:t xml:space="preserve">。</w:t>
      </w:r>
    </w:p>
    <w:p>
      <w:pPr>
        <w:pStyle w:val="BlockText"/>
      </w:pPr>
      <w:r>
        <w:t xml:space="preserve">Even though raw materials are imported as civilian commercial goods, finished products incorporating UHMWPE may require EAR analysis if re-exported. This is the importer’s responsibility, not the exporter’s.</w:t>
      </w:r>
    </w:p>
    <w:p>
      <w:r>
        <w:pict>
          <v:rect style="width:0;height:1.5pt" o:hralign="center" o:hrstd="t" o:hr="t"/>
        </w:pict>
      </w:r>
    </w:p>
    <w:bookmarkEnd w:id="42"/>
    <w:bookmarkStart w:id="43" w:name="i-文件分发对象-document-distribution"/>
    <w:p>
      <w:pPr>
        <w:pStyle w:val="Heading2"/>
      </w:pPr>
      <w:r>
        <w:t xml:space="preserve">I · 文件分发对象 / Document Distribution</w:t>
      </w:r>
    </w:p>
    <w:p>
      <w:pPr>
        <w:pStyle w:val="SourceCode"/>
      </w:pPr>
      <w:r>
        <w:rPr>
          <w:rStyle w:val="VerbatimChar"/>
        </w:rPr>
        <w:t xml:space="preserve">商业发票 + PL + BL / Commercial Invoice + PL + BL:    美国报关行,进口商 / U.S. Customs Broker, Importer</w:t>
      </w:r>
      <w:r>
        <w:br/>
      </w:r>
      <w:r>
        <w:rPr>
          <w:rStyle w:val="VerbatimChar"/>
        </w:rPr>
        <w:t xml:space="preserve">民用非受控说明 / Civilian Use Statement:               报关行(合规备案) / Customs Broker (compliance file)</w:t>
      </w:r>
      <w:r>
        <w:br/>
      </w:r>
      <w:r>
        <w:rPr>
          <w:rStyle w:val="VerbatimChar"/>
        </w:rPr>
        <w:t xml:space="preserve">End-Use Letter / 最终用户声明:                         报关行(进口商签字) / Customs Broker (importer signs)</w:t>
      </w:r>
      <w:r>
        <w:br/>
      </w:r>
      <w:r>
        <w:rPr>
          <w:rStyle w:val="VerbatimChar"/>
        </w:rPr>
        <w:t xml:space="preserve">TDS / 技术规格书:                                      应要求提供给报关行 / To Customs Broker if requested</w:t>
      </w:r>
      <w:r>
        <w:br/>
      </w:r>
      <w:r>
        <w:rPr>
          <w:rStyle w:val="VerbatimChar"/>
        </w:rPr>
        <w:t xml:space="preserve">测试报告 / Test Reports:                                 仅按要求提供 / On request only</w:t>
      </w:r>
    </w:p>
    <w:p>
      <w:r>
        <w:pict>
          <v:rect style="width:0;height:1.5pt" o:hralign="center" o:hrstd="t" o:hr="t"/>
        </w:pict>
      </w:r>
    </w:p>
    <w:bookmarkEnd w:id="43"/>
    <w:bookmarkStart w:id="44" w:name="j-紧急联系-emergency-contacts"/>
    <w:p>
      <w:pPr>
        <w:pStyle w:val="Heading2"/>
      </w:pPr>
      <w:r>
        <w:t xml:space="preserve">J · 紧急联系 / Emergency Contacts</w:t>
      </w:r>
    </w:p>
    <w:p>
      <w:pPr>
        <w:pStyle w:val="SourceCode"/>
      </w:pPr>
      <w:r>
        <w:rPr>
          <w:rStyle w:val="VerbatimChar"/>
        </w:rPr>
        <w:t xml:space="preserve">AU Superior (HK) Limited</w:t>
      </w:r>
      <w:r>
        <w:br/>
      </w:r>
      <w:r>
        <w:rPr>
          <w:rStyle w:val="VerbatimChar"/>
        </w:rPr>
        <w:t xml:space="preserve">   澳美優品（香港）有限公司</w:t>
      </w:r>
      <w:r>
        <w:br/>
      </w:r>
      <w:r>
        <w:rPr>
          <w:rStyle w:val="VerbatimChar"/>
        </w:rPr>
        <w:t xml:space="preserve">   邮箱 / Email:    hi@ausuperior.com</w:t>
      </w:r>
      <w:r>
        <w:br/>
      </w:r>
      <w:r>
        <w:rPr>
          <w:rStyle w:val="VerbatimChar"/>
        </w:rPr>
        <w:t xml:space="preserve">   电话 / Tel:      +1 650 360 7888</w:t>
      </w:r>
      <w:r>
        <w:br/>
      </w:r>
      <w:r>
        <w:rPr>
          <w:rStyle w:val="VerbatimChar"/>
        </w:rPr>
        <w:t xml:space="preserve">   联系 / Contact:  关务合规团队 / Customs Compliance Team</w:t>
      </w:r>
      <w:r>
        <w:br/>
      </w:r>
      <w:r>
        <w:br/>
      </w:r>
      <w:r>
        <w:rPr>
          <w:rStyle w:val="VerbatimChar"/>
        </w:rPr>
        <w:t xml:space="preserve">美国海关与边境保护 / U.S. Customs and Border Protection</w:t>
      </w:r>
      <w:r>
        <w:br/>
      </w:r>
      <w:r>
        <w:rPr>
          <w:rStyle w:val="VerbatimChar"/>
        </w:rPr>
        <w:t xml:space="preserve">   贸易热线 / Trade Help Line:  +1 877 227 5511</w:t>
      </w:r>
      <w:r>
        <w:br/>
      </w:r>
      <w:r>
        <w:rPr>
          <w:rStyle w:val="VerbatimChar"/>
        </w:rPr>
        <w:t xml:space="preserve">   CSMS 政策更新 / CSMS Updates: https://csms.cbp.gov/</w:t>
      </w:r>
      <w:r>
        <w:br/>
      </w:r>
      <w:r>
        <w:br/>
      </w:r>
      <w:r>
        <w:rPr>
          <w:rStyle w:val="VerbatimChar"/>
        </w:rPr>
        <w:t xml:space="preserve">推荐报关行 / Recommended Customs Brokers (Contact for referral)</w:t>
      </w:r>
      <w:r>
        <w:br/>
      </w:r>
      <w:r>
        <w:rPr>
          <w:rStyle w:val="VerbatimChar"/>
        </w:rPr>
        <w:t xml:space="preserve">   _______________________________________________</w:t>
      </w:r>
      <w:r>
        <w:br/>
      </w:r>
      <w:r>
        <w:rPr>
          <w:rStyle w:val="VerbatimChar"/>
        </w:rPr>
        <w:t xml:space="preserve">   _______________________________________________</w:t>
      </w:r>
    </w:p>
    <w:p>
      <w:r>
        <w:pict>
          <v:rect style="width:0;height:1.5pt" o:hralign="center" o:hrstd="t" o:hr="t"/>
        </w:pict>
      </w:r>
    </w:p>
    <w:bookmarkEnd w:id="44"/>
    <w:bookmarkStart w:id="45" w:name="文档版本-document-version"/>
    <w:p>
      <w:pPr>
        <w:pStyle w:val="Heading2"/>
      </w:pPr>
      <w:r>
        <w:t xml:space="preserve">文档版本 / Document Version</w:t>
      </w:r>
    </w:p>
    <w:p>
      <w:pPr>
        <w:pStyle w:val="SourceCode"/>
      </w:pPr>
      <w:r>
        <w:rPr>
          <w:rStyle w:val="VerbatimChar"/>
        </w:rPr>
        <w:t xml:space="preserve">模板 / Template:    AU Superior US Customs Checklist (Bilingual) v3.0</w:t>
      </w:r>
      <w:r>
        <w:br/>
      </w:r>
      <w:r>
        <w:rPr>
          <w:rStyle w:val="VerbatimChar"/>
        </w:rPr>
        <w:t xml:space="preserve">日期 / Date:        2026-05-02</w:t>
      </w:r>
      <w:r>
        <w:br/>
      </w:r>
      <w:r>
        <w:rPr>
          <w:rStyle w:val="VerbatimChar"/>
        </w:rPr>
        <w:t xml:space="preserve">用途 / For:         内部合规团队参考 / Internal Compliance Team Reference</w:t>
      </w:r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2026-05-02T06:30:17Z</dcterms:created>
  <dcterms:modified xsi:type="dcterms:W3CDTF">2026-05-02T06:30:17Z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